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C042" w14:textId="77777777" w:rsidR="00F91226" w:rsidRDefault="00F91226" w:rsidP="0091140E">
      <w:pPr>
        <w:rPr>
          <w:b/>
          <w:bCs/>
          <w:sz w:val="28"/>
          <w:szCs w:val="28"/>
        </w:rPr>
      </w:pPr>
    </w:p>
    <w:p w14:paraId="06B59C37" w14:textId="71AFC19E" w:rsidR="0091140E" w:rsidRPr="00E1764F" w:rsidRDefault="0091140E" w:rsidP="0091140E">
      <w:pPr>
        <w:rPr>
          <w:b/>
          <w:bCs/>
          <w:sz w:val="28"/>
          <w:szCs w:val="28"/>
        </w:rPr>
      </w:pPr>
      <w:r w:rsidRPr="00E1764F">
        <w:rPr>
          <w:b/>
          <w:bCs/>
          <w:sz w:val="28"/>
          <w:szCs w:val="28"/>
        </w:rPr>
        <w:t>Your Patient has an Immunodeficiency Disorder – Information for GPs</w:t>
      </w:r>
    </w:p>
    <w:p w14:paraId="691B9BBA" w14:textId="77777777" w:rsidR="000B14B8" w:rsidRDefault="000B14B8" w:rsidP="0091140E"/>
    <w:p w14:paraId="4A15653F" w14:textId="00D7927E" w:rsidR="0091140E" w:rsidRDefault="0091140E" w:rsidP="0091140E">
      <w:r>
        <w:t>Your patient ________________________ has been diagnosed with ____________________</w:t>
      </w:r>
    </w:p>
    <w:p w14:paraId="10EBC208" w14:textId="3ACC34ED" w:rsidR="0091140E" w:rsidRDefault="0091140E" w:rsidP="0091140E">
      <w:r>
        <w:t xml:space="preserve">This is a </w:t>
      </w:r>
      <w:hyperlink r:id="rId7" w:history="1">
        <w:r w:rsidRPr="00E76890">
          <w:rPr>
            <w:rStyle w:val="Hyperlink"/>
          </w:rPr>
          <w:t>Primary Immunodeficiency Disorder</w:t>
        </w:r>
      </w:hyperlink>
      <w:r>
        <w:t xml:space="preserve"> </w:t>
      </w:r>
      <w:r w:rsidR="00E1764F">
        <w:t xml:space="preserve">(PID) </w:t>
      </w:r>
      <w:r>
        <w:t>and is rare. As with other rare diseases, PIDs are not often encountered by GPs, or by many hospital specialists, and some patients have a long journey to diagnosis.</w:t>
      </w:r>
    </w:p>
    <w:p w14:paraId="3F7F5F7C" w14:textId="77777777" w:rsidR="0091140E" w:rsidRDefault="0091140E" w:rsidP="0091140E">
      <w:r>
        <w:t xml:space="preserve">Once a patient is diagnosed, they are often relieved to have an explanation for their chronic ill health but also need support in coming to terms with their condition. They may feel anxious and need a lot of reassurance. </w:t>
      </w:r>
    </w:p>
    <w:p w14:paraId="147EE2D4" w14:textId="77777777" w:rsidR="0091140E" w:rsidRDefault="0091140E" w:rsidP="0091140E">
      <w:r>
        <w:t>As people with a PID have difficulty in fighting off infections they will often need prompt, vigorous and prolonged treatment with antibiotics. Some patients will need prophylactic antibiotics especially if they have complications like bronchiectasis.</w:t>
      </w:r>
    </w:p>
    <w:p w14:paraId="62D09D21" w14:textId="77777777" w:rsidR="0091140E" w:rsidRDefault="0091140E" w:rsidP="0091140E">
      <w:r>
        <w:t>GPs may find it helpful to ensure that patients have ease of access, and that all clinicians and other practice staff are aware that early intervention is essential to prevent worsening infections and complications.</w:t>
      </w:r>
    </w:p>
    <w:p w14:paraId="7828EB14" w14:textId="77777777" w:rsidR="0091140E" w:rsidRDefault="0091140E" w:rsidP="0091140E">
      <w:r>
        <w:t>It is also important to be aware that PID patients have a higher incidence of autoimmune diseases and malignancies than other people, and it is advisable to have a low threshold for implementing investigations.</w:t>
      </w:r>
    </w:p>
    <w:p w14:paraId="54CF5447" w14:textId="386CA1BF" w:rsidR="0091140E" w:rsidRDefault="0091140E" w:rsidP="0091140E">
      <w:r>
        <w:t xml:space="preserve">Most patients with a PID are treated with intravenous or subcutaneous Immunoglobulins, supervised by their immunology </w:t>
      </w:r>
      <w:r w:rsidR="00D82EE4">
        <w:t>team, and</w:t>
      </w:r>
      <w:r>
        <w:t xml:space="preserve"> may occasionally need input from their GP in facilitating this.</w:t>
      </w:r>
    </w:p>
    <w:p w14:paraId="30E104EE" w14:textId="7BDD3E66" w:rsidR="0091140E" w:rsidRDefault="0091140E" w:rsidP="0091140E">
      <w:r>
        <w:t xml:space="preserve">There is a lot of information for patients and health professionals on the </w:t>
      </w:r>
      <w:hyperlink r:id="rId8" w:history="1">
        <w:r w:rsidR="00D82EE4" w:rsidRPr="00CE3A87">
          <w:rPr>
            <w:rStyle w:val="Hyperlink"/>
          </w:rPr>
          <w:t>Immunodeficiency</w:t>
        </w:r>
        <w:r w:rsidRPr="00CE3A87">
          <w:rPr>
            <w:rStyle w:val="Hyperlink"/>
          </w:rPr>
          <w:t xml:space="preserve"> UK</w:t>
        </w:r>
      </w:hyperlink>
      <w:r>
        <w:t xml:space="preserve"> web site, including the downloadable booklet </w:t>
      </w:r>
      <w:hyperlink r:id="rId9" w:history="1">
        <w:r w:rsidRPr="00F91226">
          <w:rPr>
            <w:rStyle w:val="Hyperlink"/>
          </w:rPr>
          <w:t>‘A Guide for General Practitioners’</w:t>
        </w:r>
      </w:hyperlink>
      <w:r>
        <w:t xml:space="preserve"> which you will find useful.</w:t>
      </w:r>
    </w:p>
    <w:p w14:paraId="2AABA243" w14:textId="77777777" w:rsidR="0091140E" w:rsidRDefault="0091140E" w:rsidP="0091140E">
      <w:r>
        <w:t>Your patient is under the care of the Immunology Team at __________________________________</w:t>
      </w:r>
    </w:p>
    <w:p w14:paraId="157C9CB0" w14:textId="77777777" w:rsidR="0091140E" w:rsidRDefault="0091140E" w:rsidP="0091140E">
      <w:r>
        <w:t>Please do not hesitate to contact the team with any queries, we should be really pleased to hear from you!</w:t>
      </w:r>
    </w:p>
    <w:p w14:paraId="6893D630" w14:textId="77777777" w:rsidR="0091140E" w:rsidRPr="000B14B8" w:rsidRDefault="0091140E" w:rsidP="0091140E">
      <w:pPr>
        <w:rPr>
          <w:b/>
          <w:bCs/>
        </w:rPr>
      </w:pPr>
      <w:r w:rsidRPr="000B14B8">
        <w:rPr>
          <w:b/>
          <w:bCs/>
        </w:rPr>
        <w:t xml:space="preserve">Contact </w:t>
      </w:r>
      <w:proofErr w:type="gramStart"/>
      <w:r w:rsidRPr="000B14B8">
        <w:rPr>
          <w:b/>
          <w:bCs/>
        </w:rPr>
        <w:t>details</w:t>
      </w:r>
      <w:proofErr w:type="gramEnd"/>
    </w:p>
    <w:p w14:paraId="0A8CEFDE" w14:textId="77777777" w:rsidR="0091140E" w:rsidRDefault="0091140E" w:rsidP="0091140E">
      <w:r>
        <w:t>Consultants _________________</w:t>
      </w:r>
      <w:proofErr w:type="gramStart"/>
      <w:r>
        <w:t>_  _</w:t>
      </w:r>
      <w:proofErr w:type="gramEnd"/>
      <w:r>
        <w:t>__________________</w:t>
      </w:r>
    </w:p>
    <w:p w14:paraId="5BDAD7DC" w14:textId="77777777" w:rsidR="0091140E" w:rsidRDefault="0091140E" w:rsidP="0091140E">
      <w:r>
        <w:t>Specialist Nurses ____________________</w:t>
      </w:r>
      <w:proofErr w:type="gramStart"/>
      <w:r>
        <w:t>_  _</w:t>
      </w:r>
      <w:proofErr w:type="gramEnd"/>
      <w:r>
        <w:t>__________________</w:t>
      </w:r>
    </w:p>
    <w:p w14:paraId="7598064F" w14:textId="77777777" w:rsidR="0091140E" w:rsidRDefault="0091140E" w:rsidP="0091140E">
      <w:r>
        <w:t>Secretary __________________________</w:t>
      </w:r>
    </w:p>
    <w:p w14:paraId="6436FA69" w14:textId="77777777" w:rsidR="0091140E" w:rsidRDefault="0091140E" w:rsidP="0091140E"/>
    <w:p w14:paraId="23DCFF3B" w14:textId="3B568961" w:rsidR="00B1515D" w:rsidRPr="007303F6" w:rsidRDefault="00B1515D" w:rsidP="007303F6">
      <w:pPr>
        <w:spacing w:after="0"/>
        <w:ind w:left="-426" w:right="-567"/>
        <w:rPr>
          <w:rFonts w:ascii="Calibri" w:hAnsi="Calibri" w:cs="Calibri"/>
          <w:color w:val="000000"/>
          <w:shd w:val="clear" w:color="auto" w:fill="FFFFFF"/>
        </w:rPr>
      </w:pPr>
    </w:p>
    <w:sectPr w:rsidR="00B1515D" w:rsidRPr="007303F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A7219" w14:textId="77777777" w:rsidR="0006613D" w:rsidRDefault="0006613D" w:rsidP="0009053C">
      <w:pPr>
        <w:spacing w:after="0" w:line="240" w:lineRule="auto"/>
      </w:pPr>
      <w:r>
        <w:separator/>
      </w:r>
    </w:p>
  </w:endnote>
  <w:endnote w:type="continuationSeparator" w:id="0">
    <w:p w14:paraId="751F80AF" w14:textId="77777777" w:rsidR="0006613D" w:rsidRDefault="0006613D" w:rsidP="0009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A3D" w14:textId="77777777" w:rsidR="0009053C" w:rsidRDefault="00090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470B" w14:textId="13F73947" w:rsidR="00B744D4" w:rsidRPr="00B744D4" w:rsidRDefault="00B744D4" w:rsidP="00B744D4">
    <w:pPr>
      <w:jc w:val="center"/>
      <w:rPr>
        <w:rFonts w:ascii="Neue Haas Grotesk Text Pro" w:hAnsi="Neue Haas Grotesk Text Pro"/>
        <w:b/>
        <w:bCs/>
        <w:color w:val="006A77"/>
        <w:sz w:val="14"/>
        <w:szCs w:val="14"/>
      </w:rPr>
    </w:pPr>
    <w:r w:rsidRPr="00B744D4">
      <w:rPr>
        <w:rFonts w:ascii="Neue Haas Grotesk Text Pro" w:hAnsi="Neue Haas Grotesk Text Pro"/>
        <w:b/>
        <w:bCs/>
        <w:color w:val="006A77"/>
        <w:sz w:val="14"/>
        <w:szCs w:val="14"/>
      </w:rPr>
      <w:t>Immunodeficiency UK registered charity number</w:t>
    </w:r>
    <w:r w:rsidR="00572A89" w:rsidRPr="00572A89">
      <w:t xml:space="preserve"> </w:t>
    </w:r>
    <w:proofErr w:type="gramStart"/>
    <w:r w:rsidR="00572A89" w:rsidRPr="00572A89">
      <w:rPr>
        <w:rFonts w:ascii="Neue Haas Grotesk Text Pro" w:hAnsi="Neue Haas Grotesk Text Pro"/>
        <w:b/>
        <w:bCs/>
        <w:color w:val="006A77"/>
        <w:sz w:val="14"/>
        <w:szCs w:val="14"/>
      </w:rPr>
      <w:t>1193166</w:t>
    </w:r>
    <w:r w:rsidR="00572A89">
      <w:rPr>
        <w:rFonts w:ascii="Neue Haas Grotesk Text Pro" w:hAnsi="Neue Haas Grotesk Text Pro"/>
        <w:b/>
        <w:bCs/>
        <w:color w:val="006A77"/>
        <w:sz w:val="14"/>
        <w:szCs w:val="14"/>
      </w:rPr>
      <w:t xml:space="preserve"> </w:t>
    </w:r>
    <w:r w:rsidRPr="00B744D4">
      <w:rPr>
        <w:rFonts w:ascii="Neue Haas Grotesk Text Pro" w:hAnsi="Neue Haas Grotesk Text Pro"/>
        <w:b/>
        <w:bCs/>
        <w:color w:val="006A77"/>
        <w:sz w:val="14"/>
        <w:szCs w:val="14"/>
      </w:rPr>
      <w:t>.</w:t>
    </w:r>
    <w:proofErr w:type="gramEnd"/>
  </w:p>
  <w:p w14:paraId="63003A8F" w14:textId="60872A4A" w:rsidR="0009053C" w:rsidRPr="00B744D4" w:rsidRDefault="00B744D4" w:rsidP="00B744D4">
    <w:pPr>
      <w:jc w:val="center"/>
      <w:rPr>
        <w:rFonts w:ascii="Neue Haas Grotesk Text Pro" w:hAnsi="Neue Haas Grotesk Text Pro"/>
        <w:color w:val="006A77"/>
        <w:sz w:val="14"/>
        <w:szCs w:val="14"/>
      </w:rPr>
    </w:pPr>
    <w:r w:rsidRPr="00B744D4">
      <w:rPr>
        <w:rFonts w:ascii="Neue Haas Grotesk Text Pro" w:hAnsi="Neue Haas Grotesk Text Pro"/>
        <w:color w:val="006A77"/>
        <w:sz w:val="14"/>
        <w:szCs w:val="14"/>
      </w:rPr>
      <w:t>The registered address is Care of Tudor John Accountants, Nightingale House, 46 – 48 East Street, Epsom, Surrey KT17 1HQ.</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AA4DB" w14:textId="77777777" w:rsidR="0009053C" w:rsidRDefault="00090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075B" w14:textId="77777777" w:rsidR="0006613D" w:rsidRDefault="0006613D" w:rsidP="0009053C">
      <w:pPr>
        <w:spacing w:after="0" w:line="240" w:lineRule="auto"/>
      </w:pPr>
      <w:r>
        <w:separator/>
      </w:r>
    </w:p>
  </w:footnote>
  <w:footnote w:type="continuationSeparator" w:id="0">
    <w:p w14:paraId="5BDB1365" w14:textId="77777777" w:rsidR="0006613D" w:rsidRDefault="0006613D" w:rsidP="0009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AC96" w14:textId="77777777" w:rsidR="0009053C" w:rsidRDefault="00090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FE52" w14:textId="6A81E8A1" w:rsidR="0009053C" w:rsidRPr="00B744D4" w:rsidRDefault="00B744D4" w:rsidP="00B744D4">
    <w:pPr>
      <w:ind w:left="5760"/>
      <w:rPr>
        <w:rFonts w:ascii="Neue Haas Grotesk Text Pro" w:hAnsi="Neue Haas Grotesk Text Pro"/>
        <w:color w:val="006A77"/>
        <w:sz w:val="16"/>
        <w:szCs w:val="16"/>
      </w:rPr>
    </w:pPr>
    <w:r w:rsidRPr="00B744D4">
      <w:rPr>
        <w:b/>
        <w:bCs/>
        <w:noProof/>
        <w:sz w:val="16"/>
        <w:szCs w:val="16"/>
        <w:lang w:val="fr-FR"/>
      </w:rPr>
      <w:drawing>
        <wp:anchor distT="0" distB="0" distL="114300" distR="114300" simplePos="0" relativeHeight="251658240" behindDoc="0" locked="0" layoutInCell="1" allowOverlap="1" wp14:anchorId="50D7A802" wp14:editId="46F61B4B">
          <wp:simplePos x="0" y="0"/>
          <wp:positionH relativeFrom="column">
            <wp:posOffset>-328295</wp:posOffset>
          </wp:positionH>
          <wp:positionV relativeFrom="paragraph">
            <wp:posOffset>7620</wp:posOffset>
          </wp:positionV>
          <wp:extent cx="2203450" cy="556935"/>
          <wp:effectExtent l="0" t="0" r="6350" b="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3450" cy="556935"/>
                  </a:xfrm>
                  <a:prstGeom prst="rect">
                    <a:avLst/>
                  </a:prstGeom>
                </pic:spPr>
              </pic:pic>
            </a:graphicData>
          </a:graphic>
        </wp:anchor>
      </w:drawing>
    </w:r>
    <w:r w:rsidRPr="00B744D4">
      <w:rPr>
        <w:rFonts w:ascii="Neue Haas Grotesk Text Pro" w:hAnsi="Neue Haas Grotesk Text Pro"/>
        <w:b/>
        <w:bCs/>
        <w:color w:val="006A77"/>
        <w:sz w:val="16"/>
        <w:szCs w:val="16"/>
      </w:rPr>
      <w:t>Immunodeficiency UK</w:t>
    </w:r>
    <w:r w:rsidRPr="00B744D4">
      <w:rPr>
        <w:rFonts w:ascii="Neue Haas Grotesk Text Pro" w:hAnsi="Neue Haas Grotesk Text Pro"/>
        <w:color w:val="006A77"/>
        <w:sz w:val="16"/>
        <w:szCs w:val="16"/>
      </w:rPr>
      <w:t xml:space="preserve"> </w:t>
    </w:r>
    <w:r w:rsidRPr="00B744D4">
      <w:rPr>
        <w:rFonts w:ascii="Neue Haas Grotesk Text Pro" w:hAnsi="Neue Haas Grotesk Text Pro"/>
        <w:color w:val="006A77"/>
        <w:sz w:val="16"/>
        <w:szCs w:val="16"/>
      </w:rPr>
      <w:br/>
      <w:t>T 0800 987 8986</w:t>
    </w:r>
    <w:r w:rsidRPr="00B744D4">
      <w:rPr>
        <w:rFonts w:ascii="Neue Haas Grotesk Text Pro" w:hAnsi="Neue Haas Grotesk Text Pro"/>
        <w:color w:val="006A77"/>
        <w:sz w:val="16"/>
        <w:szCs w:val="16"/>
      </w:rPr>
      <w:br/>
      <w:t xml:space="preserve">E </w:t>
    </w:r>
    <w:hyperlink r:id="rId2" w:history="1">
      <w:r w:rsidRPr="00B744D4">
        <w:rPr>
          <w:rStyle w:val="Hyperlink"/>
          <w:rFonts w:ascii="Neue Haas Grotesk Text Pro" w:hAnsi="Neue Haas Grotesk Text Pro"/>
          <w:color w:val="006A77"/>
          <w:sz w:val="16"/>
          <w:szCs w:val="16"/>
        </w:rPr>
        <w:t>hello@immunodeficiencyuk.org</w:t>
      </w:r>
    </w:hyperlink>
    <w:r w:rsidRPr="00B744D4">
      <w:rPr>
        <w:rFonts w:ascii="Neue Haas Grotesk Text Pro" w:hAnsi="Neue Haas Grotesk Text Pro"/>
        <w:color w:val="006A77"/>
        <w:sz w:val="16"/>
        <w:szCs w:val="16"/>
      </w:rPr>
      <w:br/>
    </w:r>
    <w:hyperlink r:id="rId3" w:history="1">
      <w:r w:rsidRPr="00B744D4">
        <w:rPr>
          <w:rStyle w:val="Hyperlink"/>
          <w:rFonts w:ascii="Neue Haas Grotesk Text Pro" w:hAnsi="Neue Haas Grotesk Text Pro"/>
          <w:color w:val="006A77"/>
          <w:sz w:val="16"/>
          <w:szCs w:val="16"/>
        </w:rPr>
        <w:t>www.immunodeficiencyuk.org</w:t>
      </w:r>
    </w:hyperlink>
    <w:r w:rsidR="004865BD" w:rsidRPr="004865BD">
      <w:rPr>
        <w:rFonts w:ascii="Neue Haas Grotesk Text Pro" w:hAnsi="Neue Haas Grotesk Text Pro"/>
        <w:lang w:val="fr-FR"/>
      </w:rPr>
      <w:tab/>
    </w:r>
  </w:p>
  <w:p w14:paraId="6E654703" w14:textId="77777777" w:rsidR="0009053C" w:rsidRPr="004865BD" w:rsidRDefault="0009053C">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46C1" w14:textId="77777777" w:rsidR="0009053C" w:rsidRDefault="00090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23346"/>
    <w:multiLevelType w:val="hybridMultilevel"/>
    <w:tmpl w:val="5E682896"/>
    <w:lvl w:ilvl="0" w:tplc="79205F96">
      <w:start w:val="1"/>
      <w:numFmt w:val="decimal"/>
      <w:lvlText w:val="%1."/>
      <w:lvlJc w:val="left"/>
      <w:pPr>
        <w:ind w:left="720" w:hanging="36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C34CF"/>
    <w:multiLevelType w:val="multilevel"/>
    <w:tmpl w:val="63123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962B39"/>
    <w:multiLevelType w:val="multilevel"/>
    <w:tmpl w:val="D406A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7783D"/>
    <w:multiLevelType w:val="hybridMultilevel"/>
    <w:tmpl w:val="36CA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490D85"/>
    <w:multiLevelType w:val="multilevel"/>
    <w:tmpl w:val="AC78F1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68610733">
    <w:abstractNumId w:val="0"/>
  </w:num>
  <w:num w:numId="2" w16cid:durableId="1828285779">
    <w:abstractNumId w:val="1"/>
  </w:num>
  <w:num w:numId="3" w16cid:durableId="1714695633">
    <w:abstractNumId w:val="2"/>
  </w:num>
  <w:num w:numId="4" w16cid:durableId="1157919692">
    <w:abstractNumId w:val="4"/>
  </w:num>
  <w:num w:numId="5" w16cid:durableId="1864394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3C"/>
    <w:rsid w:val="00020D4B"/>
    <w:rsid w:val="0006613D"/>
    <w:rsid w:val="0009053C"/>
    <w:rsid w:val="000B14B8"/>
    <w:rsid w:val="000D31FB"/>
    <w:rsid w:val="000E1724"/>
    <w:rsid w:val="000E2EB2"/>
    <w:rsid w:val="001949A2"/>
    <w:rsid w:val="001A3C65"/>
    <w:rsid w:val="001E4A4F"/>
    <w:rsid w:val="00215ED2"/>
    <w:rsid w:val="00270CAD"/>
    <w:rsid w:val="002823F2"/>
    <w:rsid w:val="00292AB0"/>
    <w:rsid w:val="00327BC4"/>
    <w:rsid w:val="0033766B"/>
    <w:rsid w:val="003A3D1D"/>
    <w:rsid w:val="004011DD"/>
    <w:rsid w:val="00421FF4"/>
    <w:rsid w:val="004865BD"/>
    <w:rsid w:val="004A39CD"/>
    <w:rsid w:val="004C53FB"/>
    <w:rsid w:val="004D0C84"/>
    <w:rsid w:val="00535617"/>
    <w:rsid w:val="00572A89"/>
    <w:rsid w:val="00575A51"/>
    <w:rsid w:val="005A18D7"/>
    <w:rsid w:val="00607924"/>
    <w:rsid w:val="00613A6C"/>
    <w:rsid w:val="00635DE7"/>
    <w:rsid w:val="00657E7B"/>
    <w:rsid w:val="006746D2"/>
    <w:rsid w:val="00685840"/>
    <w:rsid w:val="006A4680"/>
    <w:rsid w:val="007303F6"/>
    <w:rsid w:val="00774704"/>
    <w:rsid w:val="007C6860"/>
    <w:rsid w:val="007D1B30"/>
    <w:rsid w:val="007D2E0E"/>
    <w:rsid w:val="00883669"/>
    <w:rsid w:val="00891410"/>
    <w:rsid w:val="008E098D"/>
    <w:rsid w:val="0090759E"/>
    <w:rsid w:val="0091140E"/>
    <w:rsid w:val="0093124A"/>
    <w:rsid w:val="00960CA2"/>
    <w:rsid w:val="009A59A8"/>
    <w:rsid w:val="00A14D48"/>
    <w:rsid w:val="00A7569D"/>
    <w:rsid w:val="00B1515D"/>
    <w:rsid w:val="00B73793"/>
    <w:rsid w:val="00B744D4"/>
    <w:rsid w:val="00CE3A87"/>
    <w:rsid w:val="00D407DF"/>
    <w:rsid w:val="00D6783F"/>
    <w:rsid w:val="00D82EE4"/>
    <w:rsid w:val="00DA1325"/>
    <w:rsid w:val="00DF25B7"/>
    <w:rsid w:val="00DF41D4"/>
    <w:rsid w:val="00E155A2"/>
    <w:rsid w:val="00E1764F"/>
    <w:rsid w:val="00E60D4E"/>
    <w:rsid w:val="00E76890"/>
    <w:rsid w:val="00ED4CE2"/>
    <w:rsid w:val="00F91226"/>
    <w:rsid w:val="00FB6DAE"/>
    <w:rsid w:val="00FD6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3C47A"/>
  <w15:chartTrackingRefBased/>
  <w15:docId w15:val="{1E7D0D9E-951E-4B22-865D-B062D98E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053C"/>
    <w:pPr>
      <w:tabs>
        <w:tab w:val="center" w:pos="4536"/>
        <w:tab w:val="right" w:pos="9072"/>
      </w:tabs>
      <w:spacing w:after="0" w:line="240" w:lineRule="auto"/>
    </w:pPr>
  </w:style>
  <w:style w:type="character" w:customStyle="1" w:styleId="HeaderChar">
    <w:name w:val="Header Char"/>
    <w:basedOn w:val="DefaultParagraphFont"/>
    <w:link w:val="Header"/>
    <w:rsid w:val="0009053C"/>
  </w:style>
  <w:style w:type="paragraph" w:styleId="Footer">
    <w:name w:val="footer"/>
    <w:basedOn w:val="Normal"/>
    <w:link w:val="FooterChar"/>
    <w:uiPriority w:val="99"/>
    <w:unhideWhenUsed/>
    <w:rsid w:val="0009053C"/>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053C"/>
  </w:style>
  <w:style w:type="character" w:styleId="Hyperlink">
    <w:name w:val="Hyperlink"/>
    <w:basedOn w:val="DefaultParagraphFont"/>
    <w:uiPriority w:val="99"/>
    <w:unhideWhenUsed/>
    <w:rsid w:val="004865BD"/>
    <w:rPr>
      <w:color w:val="0563C1"/>
      <w:u w:val="single"/>
    </w:rPr>
  </w:style>
  <w:style w:type="character" w:styleId="UnresolvedMention">
    <w:name w:val="Unresolved Mention"/>
    <w:basedOn w:val="DefaultParagraphFont"/>
    <w:uiPriority w:val="99"/>
    <w:semiHidden/>
    <w:unhideWhenUsed/>
    <w:rsid w:val="004865BD"/>
    <w:rPr>
      <w:color w:val="605E5C"/>
      <w:shd w:val="clear" w:color="auto" w:fill="E1DFDD"/>
    </w:rPr>
  </w:style>
  <w:style w:type="paragraph" w:customStyle="1" w:styleId="Default">
    <w:name w:val="Default"/>
    <w:rsid w:val="00575A5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nhideWhenUsed/>
    <w:rsid w:val="00883669"/>
    <w:pPr>
      <w:spacing w:after="0" w:line="240" w:lineRule="auto"/>
      <w:jc w:val="center"/>
    </w:pPr>
    <w:rPr>
      <w:rFonts w:ascii="Times" w:eastAsia="Times New Roman" w:hAnsi="Times" w:cs="Times New Roman"/>
      <w:b/>
      <w:smallCaps/>
      <w:sz w:val="32"/>
      <w:szCs w:val="20"/>
      <w:lang w:eastAsia="en-GB"/>
    </w:rPr>
  </w:style>
  <w:style w:type="character" w:customStyle="1" w:styleId="BodyTextChar">
    <w:name w:val="Body Text Char"/>
    <w:basedOn w:val="DefaultParagraphFont"/>
    <w:link w:val="BodyText"/>
    <w:rsid w:val="00883669"/>
    <w:rPr>
      <w:rFonts w:ascii="Times" w:eastAsia="Times New Roman" w:hAnsi="Times" w:cs="Times New Roman"/>
      <w:b/>
      <w:smallCaps/>
      <w:sz w:val="32"/>
      <w:szCs w:val="20"/>
      <w:lang w:eastAsia="en-GB"/>
    </w:rPr>
  </w:style>
  <w:style w:type="paragraph" w:styleId="NormalWeb">
    <w:name w:val="Normal (Web)"/>
    <w:basedOn w:val="Normal"/>
    <w:uiPriority w:val="99"/>
    <w:semiHidden/>
    <w:unhideWhenUsed/>
    <w:rsid w:val="00607924"/>
    <w:pPr>
      <w:spacing w:before="100" w:beforeAutospacing="1" w:after="100" w:afterAutospacing="1" w:line="240" w:lineRule="auto"/>
    </w:pPr>
    <w:rPr>
      <w:rFonts w:ascii="Calibri" w:hAnsi="Calibri" w:cs="Calibri"/>
      <w:lang w:eastAsia="en-GB"/>
    </w:rPr>
  </w:style>
  <w:style w:type="paragraph" w:customStyle="1" w:styleId="gmail-m-6939437105995660128msolistparagraph">
    <w:name w:val="gmail-m_-6939437105995660128msolistparagraph"/>
    <w:basedOn w:val="Normal"/>
    <w:uiPriority w:val="99"/>
    <w:semiHidden/>
    <w:rsid w:val="00607924"/>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607924"/>
    <w:rPr>
      <w:b/>
      <w:bCs/>
    </w:rPr>
  </w:style>
  <w:style w:type="character" w:customStyle="1" w:styleId="normaltextrun">
    <w:name w:val="normaltextrun"/>
    <w:basedOn w:val="DefaultParagraphFont"/>
    <w:rsid w:val="0090759E"/>
  </w:style>
  <w:style w:type="character" w:customStyle="1" w:styleId="eop">
    <w:name w:val="eop"/>
    <w:basedOn w:val="DefaultParagraphFont"/>
    <w:rsid w:val="0090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1105">
      <w:bodyDiv w:val="1"/>
      <w:marLeft w:val="0"/>
      <w:marRight w:val="0"/>
      <w:marTop w:val="0"/>
      <w:marBottom w:val="0"/>
      <w:divBdr>
        <w:top w:val="none" w:sz="0" w:space="0" w:color="auto"/>
        <w:left w:val="none" w:sz="0" w:space="0" w:color="auto"/>
        <w:bottom w:val="none" w:sz="0" w:space="0" w:color="auto"/>
        <w:right w:val="none" w:sz="0" w:space="0" w:color="auto"/>
      </w:divBdr>
    </w:div>
    <w:div w:id="150760980">
      <w:bodyDiv w:val="1"/>
      <w:marLeft w:val="0"/>
      <w:marRight w:val="0"/>
      <w:marTop w:val="0"/>
      <w:marBottom w:val="0"/>
      <w:divBdr>
        <w:top w:val="none" w:sz="0" w:space="0" w:color="auto"/>
        <w:left w:val="none" w:sz="0" w:space="0" w:color="auto"/>
        <w:bottom w:val="none" w:sz="0" w:space="0" w:color="auto"/>
        <w:right w:val="none" w:sz="0" w:space="0" w:color="auto"/>
      </w:divBdr>
    </w:div>
    <w:div w:id="165946927">
      <w:bodyDiv w:val="1"/>
      <w:marLeft w:val="0"/>
      <w:marRight w:val="0"/>
      <w:marTop w:val="0"/>
      <w:marBottom w:val="0"/>
      <w:divBdr>
        <w:top w:val="none" w:sz="0" w:space="0" w:color="auto"/>
        <w:left w:val="none" w:sz="0" w:space="0" w:color="auto"/>
        <w:bottom w:val="none" w:sz="0" w:space="0" w:color="auto"/>
        <w:right w:val="none" w:sz="0" w:space="0" w:color="auto"/>
      </w:divBdr>
    </w:div>
    <w:div w:id="1510556681">
      <w:bodyDiv w:val="1"/>
      <w:marLeft w:val="0"/>
      <w:marRight w:val="0"/>
      <w:marTop w:val="0"/>
      <w:marBottom w:val="0"/>
      <w:divBdr>
        <w:top w:val="none" w:sz="0" w:space="0" w:color="auto"/>
        <w:left w:val="none" w:sz="0" w:space="0" w:color="auto"/>
        <w:bottom w:val="none" w:sz="0" w:space="0" w:color="auto"/>
        <w:right w:val="none" w:sz="0" w:space="0" w:color="auto"/>
      </w:divBdr>
    </w:div>
    <w:div w:id="160144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unodeficiencyu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mmunodeficiencyuk.org/immunodeficiency/primary-immunodeficiency/"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munodeficiencyuk.org/wp-content/uploads/2021/05/GuideforGP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immunodeficiencyuk.org" TargetMode="External"/><Relationship Id="rId2" Type="http://schemas.openxmlformats.org/officeDocument/2006/relationships/hyperlink" Target="mailto:hello@immunodeficiencyuk.or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Bracegirdle</dc:creator>
  <cp:keywords/>
  <dc:description/>
  <cp:lastModifiedBy>Susan Walsh</cp:lastModifiedBy>
  <cp:revision>2</cp:revision>
  <cp:lastPrinted>2022-07-19T11:46:00Z</cp:lastPrinted>
  <dcterms:created xsi:type="dcterms:W3CDTF">2024-03-28T09:41:00Z</dcterms:created>
  <dcterms:modified xsi:type="dcterms:W3CDTF">2024-03-28T09:41:00Z</dcterms:modified>
</cp:coreProperties>
</file>